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E/>
        <w:autoSpaceDN/>
        <w:spacing w:line="600" w:lineRule="exact"/>
        <w:rPr>
          <w:rFonts w:ascii="Times New Roman" w:hAnsi="Times New Roman" w:cs="Times New Roman"/>
          <w:kern w:val="2"/>
          <w:lang w:val="en-US" w:bidi="ar-SA"/>
        </w:rPr>
      </w:pPr>
      <w:bookmarkStart w:id="1" w:name="_GoBack"/>
      <w:bookmarkStart w:id="0" w:name="_Toc75288509"/>
      <w:r>
        <w:rPr>
          <w:rFonts w:ascii="Times New Roman" w:hAnsi="Times New Roman" w:cs="Times New Roman"/>
          <w:kern w:val="2"/>
          <w:lang w:val="en-US" w:bidi="ar-SA"/>
        </w:rPr>
        <w:t>《味道湖南》道地名菜申报信息表</w:t>
      </w:r>
      <w:bookmarkEnd w:id="0"/>
    </w:p>
    <w:bookmarkEnd w:id="1"/>
    <w:p>
      <w:pPr>
        <w:spacing w:line="600" w:lineRule="exact"/>
        <w:ind w:firstLine="640"/>
        <w:rPr>
          <w:rFonts w:ascii="Times New Roman" w:hAnsi="Times New Roman" w:cs="Times New Roman"/>
        </w:rPr>
      </w:pPr>
    </w:p>
    <w:tbl>
      <w:tblPr>
        <w:tblStyle w:val="5"/>
        <w:tblW w:w="90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1"/>
        <w:gridCol w:w="2137"/>
        <w:gridCol w:w="289"/>
        <w:gridCol w:w="1409"/>
        <w:gridCol w:w="3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jc w:val="both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>市（州）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>餐饮单位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>单位负责人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>联系方式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jc w:val="both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>菜品名称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>上年销售量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>制作厨师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>联系方式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>菜品宣言</w:t>
            </w:r>
          </w:p>
        </w:tc>
        <w:tc>
          <w:tcPr>
            <w:tcW w:w="7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>（一句话为菜品打Call）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>主料</w:t>
            </w:r>
          </w:p>
        </w:tc>
        <w:tc>
          <w:tcPr>
            <w:tcW w:w="7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>（精确到克）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>配料</w:t>
            </w:r>
          </w:p>
        </w:tc>
        <w:tc>
          <w:tcPr>
            <w:tcW w:w="7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>（精确到克）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>调料</w:t>
            </w:r>
          </w:p>
        </w:tc>
        <w:tc>
          <w:tcPr>
            <w:tcW w:w="7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>（精确到克）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8" w:hRule="atLeast"/>
          <w:jc w:val="center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>食材介绍</w:t>
            </w:r>
          </w:p>
        </w:tc>
        <w:tc>
          <w:tcPr>
            <w:tcW w:w="7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>（100字左右，包括食材原产地、产量、特点、营养价值、食品安全、应用方式等）</w:t>
            </w: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9" w:hRule="atLeast"/>
          <w:jc w:val="center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>制作步骤</w:t>
            </w:r>
          </w:p>
        </w:tc>
        <w:tc>
          <w:tcPr>
            <w:tcW w:w="7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>（详细制作过程描述）</w:t>
            </w: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  <w:jc w:val="center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>地域特点</w:t>
            </w:r>
          </w:p>
        </w:tc>
        <w:tc>
          <w:tcPr>
            <w:tcW w:w="7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>（100字左右，突出烹饪技法、辅料调料、成菜特点、民俗民风等地域性特点）</w:t>
            </w: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2" w:hRule="atLeast"/>
          <w:jc w:val="center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>菜品文化</w:t>
            </w:r>
          </w:p>
        </w:tc>
        <w:tc>
          <w:tcPr>
            <w:tcW w:w="7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>（200字以内，包括菜品历史、故事、传承演变等方面）</w:t>
            </w: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>所获荣誉</w:t>
            </w:r>
          </w:p>
        </w:tc>
        <w:tc>
          <w:tcPr>
            <w:tcW w:w="7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>（包括菜品及企业以往所获荣誉）</w:t>
            </w: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  <w:jc w:val="center"/>
        </w:trPr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>县（区）组委会意见：</w:t>
            </w: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 xml:space="preserve">（盖章）            </w:t>
            </w: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 xml:space="preserve">       </w:t>
            </w: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>年   月   日</w:t>
            </w:r>
          </w:p>
        </w:tc>
        <w:tc>
          <w:tcPr>
            <w:tcW w:w="47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>市（州）组委会意见：</w:t>
            </w: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 xml:space="preserve">（盖章）            </w:t>
            </w: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 xml:space="preserve">                 </w:t>
            </w:r>
          </w:p>
          <w:p>
            <w:pPr>
              <w:autoSpaceDE/>
              <w:autoSpaceDN/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  <w:t>年   月   日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Times New Roman" w:hAnsi="Times New Roman" w:eastAsia="黑体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eastAsia="黑体" w:cs="Times New Roman"/>
          <w:kern w:val="2"/>
          <w:sz w:val="28"/>
          <w:szCs w:val="28"/>
          <w:lang w:val="en-US" w:bidi="ar-SA"/>
        </w:rPr>
        <w:t>申报说明：</w:t>
      </w:r>
    </w:p>
    <w:p>
      <w:pPr>
        <w:autoSpaceDE/>
        <w:autoSpaceDN/>
        <w:adjustRightInd w:val="0"/>
        <w:snapToGrid w:val="0"/>
        <w:spacing w:line="600" w:lineRule="exact"/>
        <w:ind w:firstLine="560" w:firstLineChars="200"/>
        <w:rPr>
          <w:rFonts w:ascii="Times New Roman" w:hAnsi="Times New Roman" w:eastAsia="仿宋_GB2312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sz w:val="28"/>
          <w:szCs w:val="28"/>
          <w:lang w:val="en-US" w:bidi="ar-SA"/>
        </w:rPr>
        <w:t>1、下载表格：申报主体登录湖南省餐饮行业协会官方微信公众号“湘菜人微报”菜单栏下载本评选申报表。</w:t>
      </w:r>
    </w:p>
    <w:p>
      <w:pPr>
        <w:autoSpaceDE/>
        <w:autoSpaceDN/>
        <w:adjustRightInd w:val="0"/>
        <w:snapToGrid w:val="0"/>
        <w:spacing w:line="600" w:lineRule="exact"/>
        <w:ind w:firstLine="560" w:firstLineChars="200"/>
        <w:rPr>
          <w:rFonts w:ascii="Times New Roman" w:hAnsi="Times New Roman" w:eastAsia="仿宋_GB2312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sz w:val="28"/>
          <w:szCs w:val="28"/>
          <w:lang w:val="en-US" w:bidi="ar-SA"/>
        </w:rPr>
        <w:t>2、申报填表：一菜一表，填报内容须确保真实有效，认真填写申报表每项后打印盖章，并按要求附相关资料文件一并提交，采用电子文件及扫描文件的方式提交（附本表Word文档）。</w:t>
      </w:r>
    </w:p>
    <w:p>
      <w:pPr>
        <w:autoSpaceDE/>
        <w:autoSpaceDN/>
        <w:adjustRightInd w:val="0"/>
        <w:snapToGrid w:val="0"/>
        <w:spacing w:line="600" w:lineRule="exact"/>
        <w:ind w:firstLine="560" w:firstLineChars="200"/>
        <w:rPr>
          <w:rFonts w:ascii="Times New Roman" w:hAnsi="Times New Roman" w:eastAsia="仿宋_GB2312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sz w:val="28"/>
          <w:szCs w:val="28"/>
          <w:lang w:val="en-US" w:bidi="ar-SA"/>
        </w:rPr>
        <w:t>3、附件明细：餐饮单位工商营业执照及经营许可证电子扫描文件各1份，营业场景及门头照片各1张、菜品图片2张、制作者着厨师服个人半身照1张。</w:t>
      </w:r>
    </w:p>
    <w:p>
      <w:pPr>
        <w:autoSpaceDE/>
        <w:autoSpaceDN/>
        <w:adjustRightInd w:val="0"/>
        <w:snapToGrid w:val="0"/>
        <w:spacing w:line="600" w:lineRule="exact"/>
        <w:ind w:firstLine="560" w:firstLineChars="200"/>
        <w:rPr>
          <w:rFonts w:ascii="Times New Roman" w:hAnsi="Times New Roman" w:eastAsia="仿宋_GB2312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sz w:val="28"/>
          <w:szCs w:val="28"/>
          <w:lang w:val="en-US" w:bidi="ar-SA"/>
        </w:rPr>
        <w:t>4、图片要求：JPG、RAW、TIF等高清格式，文件大小2M/张以上，须画面清晰、原创原片、主体突出、颜色鲜明、不得含水印及广告元素。</w:t>
      </w:r>
    </w:p>
    <w:p>
      <w:pPr>
        <w:autoSpaceDE/>
        <w:autoSpaceDN/>
        <w:adjustRightInd w:val="0"/>
        <w:snapToGrid w:val="0"/>
        <w:spacing w:line="600" w:lineRule="exact"/>
        <w:ind w:firstLine="560" w:firstLineChars="200"/>
        <w:rPr>
          <w:rFonts w:ascii="Times New Roman" w:hAnsi="Times New Roman" w:eastAsia="仿宋_GB2312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sz w:val="28"/>
          <w:szCs w:val="28"/>
          <w:lang w:val="en-US" w:bidi="ar-SA"/>
        </w:rPr>
        <w:t>5、文档规范：上报材料须按照地域、菜名、附件分类建文件夹并整体打包；文件名须统一为“地区+菜名+内容”，如“湘潭市+剁椒鱼头+菜品图”。</w:t>
      </w:r>
    </w:p>
    <w:p>
      <w:pPr>
        <w:autoSpaceDE/>
        <w:autoSpaceDN/>
        <w:adjustRightInd w:val="0"/>
        <w:snapToGrid w:val="0"/>
        <w:spacing w:line="600" w:lineRule="exact"/>
        <w:ind w:firstLine="560" w:firstLineChars="200"/>
        <w:rPr>
          <w:rFonts w:ascii="Times New Roman" w:hAnsi="Times New Roman" w:eastAsia="仿宋_GB2312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sz w:val="28"/>
          <w:szCs w:val="28"/>
          <w:lang w:val="en-US" w:bidi="ar-SA"/>
        </w:rPr>
        <w:t>6、提交方式：由各市州组委会按《“味道湖南”美食季活动总体方案》要求于9月25日前完成提交，邮件标题统一格式“XX（市/州）味道湖南名菜申报材料打包”，统一提交邮箱1479845180@qq.com，《味道湖南》省级编制工作组委会联系电话：0731-84116477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A2477"/>
    <w:rsid w:val="443A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楷体" w:hAnsi="楷体" w:eastAsia="楷体" w:cs="楷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0"/>
    <w:pPr>
      <w:keepNext/>
      <w:spacing w:line="592" w:lineRule="exact"/>
      <w:jc w:val="center"/>
      <w:outlineLvl w:val="0"/>
    </w:pPr>
    <w:rPr>
      <w:rFonts w:eastAsia="方正小标宋简体"/>
      <w:bCs/>
      <w:sz w:val="44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2021-09-01T06:46:00Z</dcterms:created>
  <dc:creator>InDolentAyer</dc:creator>
  <cp:lastModifiedBy>InDolentAyer</cp:lastModifiedBy>
  <dcterms:modified xsi:type="dcterms:W3CDTF">2021-09-01T06:47:49Z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D5CB49F02F9048A7B7C2A2D8D989B2C0</vt:lpwstr>
  </property>
</Properties>
</file>